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апреля 2023 г. № 464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апреля 2023 г. № 464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 расходования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субсидии из областного бюджета на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софинансирование расходных обязательств,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возникающих при выполнении полномочий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органов местного самоуправления по вопросам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местного значения в сфере организации отдыха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детей в каникулярное время, на 2023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Во исполнение постановления Правительства Воронежской области от 31.12.2013 № 1187 «Об утверждении государственной программы Воронежской области «Социальная поддержка граждан»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субсидии из областного бюджета на софинансирование расходных обязательств,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время, на 2023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управление образования и молодежной политики администрации городского округа город Воронеж и управление физической культуры и спорта администрации городского округа город Воронеж уполномоченными органами по расходованию субсидии из областного бюджета на софинансирование расходных обязательств,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время, на 2023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Признать утратившим силу постановление администрации городского округа город Воронеж от 17.05.2022 № 423 «Об утверждении Порядка расходования субсидии из областного бюджета на софинансирование расходных обязательств,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время, на 2022 год».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по социальной политике.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